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285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Артамонова Георгия Вячеславовича, </w:t>
      </w:r>
      <w:r>
        <w:rPr>
          <w:rStyle w:val="cat-ExternalSystemDefinedgrp-3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</w:t>
      </w:r>
      <w:r>
        <w:rPr>
          <w:rFonts w:ascii="Times New Roman" w:eastAsia="Times New Roman" w:hAnsi="Times New Roman" w:cs="Times New Roman"/>
          <w:sz w:val="26"/>
          <w:szCs w:val="26"/>
        </w:rPr>
        <w:t>МОО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Пограничное братство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Артамонов Г.В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председателем </w:t>
      </w:r>
      <w:r>
        <w:rPr>
          <w:rFonts w:ascii="Times New Roman" w:eastAsia="Times New Roman" w:hAnsi="Times New Roman" w:cs="Times New Roman"/>
          <w:sz w:val="26"/>
          <w:szCs w:val="26"/>
        </w:rPr>
        <w:t>МОО «Пограничное братство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Промзона Юго-Западная, </w:t>
      </w:r>
      <w:r>
        <w:rPr>
          <w:rFonts w:ascii="Times New Roman" w:eastAsia="Times New Roman" w:hAnsi="Times New Roman" w:cs="Times New Roman"/>
          <w:sz w:val="26"/>
          <w:szCs w:val="26"/>
        </w:rPr>
        <w:t>стр. 1/4, массив 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кв-л 04,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 Г.В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Артамонова Г.В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Артамонова Г.В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05.03.2026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 Г.В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Артамонова Г.В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Артамонова Г.В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</w:t>
      </w:r>
      <w:r>
        <w:rPr>
          <w:rFonts w:ascii="Times New Roman" w:eastAsia="Times New Roman" w:hAnsi="Times New Roman" w:cs="Times New Roman"/>
          <w:sz w:val="26"/>
          <w:szCs w:val="26"/>
        </w:rPr>
        <w:t>МОО «Пограничное братство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Артамонова Георгия Вячеславовича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6">
    <w:name w:val="cat-ExternalSystemDefined grp-39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8">
    <w:name w:val="cat-UserDefined grp-4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